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4CB" w:rsidRDefault="00EA74CB" w:rsidP="00EA74CB">
      <w:pPr>
        <w:pStyle w:val="NoSpacing"/>
      </w:pPr>
      <w:r>
        <w:rPr>
          <w:u w:val="single"/>
        </w:rPr>
        <w:t>Joan PALMER</w:t>
      </w:r>
      <w:r>
        <w:t xml:space="preserve">      (fl.1426)</w:t>
      </w:r>
    </w:p>
    <w:p w:rsidR="00EA74CB" w:rsidRDefault="00EA74CB" w:rsidP="00EA74CB">
      <w:pPr>
        <w:pStyle w:val="NoSpacing"/>
      </w:pPr>
      <w:r>
        <w:t>of Thame, Oxfordshire.</w:t>
      </w:r>
    </w:p>
    <w:p w:rsidR="00EA74CB" w:rsidRDefault="00EA74CB" w:rsidP="00EA74CB">
      <w:pPr>
        <w:pStyle w:val="NoSpacing"/>
      </w:pPr>
    </w:p>
    <w:p w:rsidR="00EA74CB" w:rsidRDefault="00EA74CB" w:rsidP="00EA74CB">
      <w:pPr>
        <w:pStyle w:val="NoSpacing"/>
      </w:pPr>
    </w:p>
    <w:p w:rsidR="00EA74CB" w:rsidRDefault="00EA74CB" w:rsidP="00EA74CB">
      <w:pPr>
        <w:pStyle w:val="NoSpacing"/>
      </w:pPr>
      <w:r>
        <w:t>= William(q.v.).</w:t>
      </w:r>
    </w:p>
    <w:p w:rsidR="00EA74CB" w:rsidRDefault="00EA74CB" w:rsidP="00EA74CB">
      <w:pPr>
        <w:pStyle w:val="NoSpacing"/>
      </w:pPr>
      <w:r>
        <w:t>(</w:t>
      </w:r>
      <w:hyperlink r:id="rId7" w:history="1">
        <w:r w:rsidRPr="00193F63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EA74CB" w:rsidRDefault="00EA74CB" w:rsidP="00EA74CB">
      <w:pPr>
        <w:pStyle w:val="NoSpacing"/>
      </w:pPr>
    </w:p>
    <w:p w:rsidR="00EA74CB" w:rsidRDefault="00EA74CB" w:rsidP="00EA74CB">
      <w:pPr>
        <w:pStyle w:val="NoSpacing"/>
      </w:pPr>
    </w:p>
    <w:p w:rsidR="00EA74CB" w:rsidRDefault="00EA74CB" w:rsidP="00EA74CB">
      <w:pPr>
        <w:pStyle w:val="NoSpacing"/>
      </w:pPr>
      <w:r>
        <w:t xml:space="preserve">  1 Jul.</w:t>
      </w:r>
      <w:r>
        <w:tab/>
        <w:t>1426</w:t>
      </w:r>
      <w:r>
        <w:tab/>
        <w:t>Settlement of the action taken against them by Thomas Wodegrene(q.v.) and</w:t>
      </w:r>
    </w:p>
    <w:p w:rsidR="00EA74CB" w:rsidRDefault="00EA74CB" w:rsidP="00EA74CB">
      <w:pPr>
        <w:pStyle w:val="NoSpacing"/>
      </w:pPr>
      <w:r>
        <w:tab/>
      </w:r>
      <w:r>
        <w:tab/>
        <w:t>his wife, Joan(q.v.), over a messuage and a moiety of an acre of land in</w:t>
      </w:r>
    </w:p>
    <w:p w:rsidR="00EA74CB" w:rsidRDefault="00EA74CB" w:rsidP="00EA74CB">
      <w:pPr>
        <w:pStyle w:val="NoSpacing"/>
      </w:pPr>
      <w:r>
        <w:tab/>
      </w:r>
      <w:r>
        <w:tab/>
        <w:t>Thame.    (ibid.)</w:t>
      </w:r>
    </w:p>
    <w:p w:rsidR="00EA74CB" w:rsidRDefault="00EA74CB" w:rsidP="00EA74CB">
      <w:pPr>
        <w:pStyle w:val="NoSpacing"/>
      </w:pPr>
    </w:p>
    <w:p w:rsidR="00EA74CB" w:rsidRDefault="00EA74CB" w:rsidP="00EA74CB">
      <w:pPr>
        <w:pStyle w:val="NoSpacing"/>
      </w:pPr>
    </w:p>
    <w:p w:rsidR="00EA74CB" w:rsidRDefault="00EA74CB" w:rsidP="00EA74CB">
      <w:pPr>
        <w:pStyle w:val="NoSpacing"/>
      </w:pPr>
      <w:r>
        <w:t>30 December 2011</w:t>
      </w:r>
    </w:p>
    <w:p w:rsidR="00BA4020" w:rsidRPr="00186E49" w:rsidRDefault="00EA74C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4CB" w:rsidRDefault="00EA74CB" w:rsidP="00552EBA">
      <w:r>
        <w:separator/>
      </w:r>
    </w:p>
  </w:endnote>
  <w:endnote w:type="continuationSeparator" w:id="0">
    <w:p w:rsidR="00EA74CB" w:rsidRDefault="00EA74C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A74CB">
      <w:rPr>
        <w:noProof/>
      </w:rPr>
      <w:t>04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4CB" w:rsidRDefault="00EA74CB" w:rsidP="00552EBA">
      <w:r>
        <w:separator/>
      </w:r>
    </w:p>
  </w:footnote>
  <w:footnote w:type="continuationSeparator" w:id="0">
    <w:p w:rsidR="00EA74CB" w:rsidRDefault="00EA74C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A74CB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2012-02-04T22:40:00Z</dcterms:created>
  <dcterms:modified xsi:type="dcterms:W3CDTF">2012-02-04T22:41:00Z</dcterms:modified>
</cp:coreProperties>
</file>